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157A" w14:textId="1482BC7A" w:rsidR="00193FDB" w:rsidRPr="008C5EFF" w:rsidRDefault="00193FDB" w:rsidP="00193FDB">
      <w:pPr>
        <w:rPr>
          <w:rFonts w:ascii="Times New Roman" w:hAnsi="Times New Roman" w:cs="Times New Roman"/>
          <w:b/>
          <w:bCs/>
          <w:color w:val="000000" w:themeColor="text1"/>
        </w:rPr>
      </w:pPr>
      <w:r w:rsidRPr="008C5EFF">
        <w:rPr>
          <w:rFonts w:ascii="Times New Roman" w:hAnsi="Times New Roman" w:cs="Times New Roman"/>
          <w:b/>
          <w:bCs/>
          <w:color w:val="000000" w:themeColor="text1"/>
        </w:rPr>
        <w:t xml:space="preserve">Dzień </w:t>
      </w:r>
      <w:r w:rsidR="00B72119" w:rsidRPr="008C5EFF">
        <w:rPr>
          <w:rFonts w:ascii="Times New Roman" w:hAnsi="Times New Roman" w:cs="Times New Roman"/>
          <w:b/>
          <w:bCs/>
          <w:color w:val="000000" w:themeColor="text1"/>
        </w:rPr>
        <w:t>7</w:t>
      </w:r>
    </w:p>
    <w:p w14:paraId="0AB2F7D7" w14:textId="1985CB42" w:rsidR="00193FDB" w:rsidRPr="008C5EFF" w:rsidRDefault="00B72119" w:rsidP="00193FDB">
      <w:pPr>
        <w:rPr>
          <w:rFonts w:ascii="Times New Roman" w:hAnsi="Times New Roman" w:cs="Times New Roman"/>
          <w:b/>
          <w:bCs/>
        </w:rPr>
      </w:pPr>
      <w:r w:rsidRPr="008C5EFF">
        <w:rPr>
          <w:rFonts w:ascii="Times New Roman" w:hAnsi="Times New Roman" w:cs="Times New Roman"/>
          <w:b/>
          <w:bCs/>
        </w:rPr>
        <w:t>Korynt</w:t>
      </w:r>
      <w:r w:rsidR="00193FDB" w:rsidRPr="008C5EFF">
        <w:rPr>
          <w:rFonts w:ascii="Times New Roman" w:hAnsi="Times New Roman" w:cs="Times New Roman"/>
          <w:b/>
          <w:bCs/>
        </w:rPr>
        <w:t xml:space="preserve"> – wycieczka edukacyjna</w:t>
      </w:r>
    </w:p>
    <w:p w14:paraId="7C29A436" w14:textId="26CB7361" w:rsidR="009E3975" w:rsidRPr="008C5EFF" w:rsidRDefault="009E3975" w:rsidP="009E3975">
      <w:pPr>
        <w:jc w:val="both"/>
        <w:rPr>
          <w:rFonts w:ascii="Times New Roman" w:hAnsi="Times New Roman" w:cs="Times New Roman"/>
          <w:b/>
          <w:bCs/>
        </w:rPr>
      </w:pPr>
      <w:r w:rsidRPr="008C5EFF">
        <w:rPr>
          <w:rFonts w:ascii="Times New Roman" w:hAnsi="Times New Roman" w:cs="Times New Roman"/>
          <w:b/>
          <w:bCs/>
        </w:rPr>
        <w:t>Korynt </w:t>
      </w:r>
      <w:r w:rsidRPr="008C5EFF">
        <w:rPr>
          <w:rFonts w:ascii="Times New Roman" w:hAnsi="Times New Roman" w:cs="Times New Roman"/>
        </w:rPr>
        <w:t>–</w:t>
      </w:r>
      <w:r w:rsidRPr="008C5EFF">
        <w:rPr>
          <w:rFonts w:ascii="Times New Roman" w:hAnsi="Times New Roman" w:cs="Times New Roman"/>
          <w:b/>
          <w:bCs/>
        </w:rPr>
        <w:t> </w:t>
      </w:r>
      <w:hyperlink r:id="rId4" w:tooltip="Miasto portowe" w:history="1"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miasto</w:t>
        </w:r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 xml:space="preserve"> </w:t>
        </w:r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portowe</w:t>
        </w:r>
      </w:hyperlink>
      <w:r w:rsidRPr="008C5EFF">
        <w:rPr>
          <w:rFonts w:ascii="Times New Roman" w:hAnsi="Times New Roman" w:cs="Times New Roman"/>
          <w:color w:val="000000" w:themeColor="text1"/>
        </w:rPr>
        <w:t> w środkowej </w:t>
      </w:r>
      <w:hyperlink r:id="rId5" w:tooltip="Grecja" w:history="1"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Grecji</w:t>
        </w:r>
      </w:hyperlink>
      <w:r w:rsidRPr="008C5EFF">
        <w:rPr>
          <w:rFonts w:ascii="Times New Roman" w:hAnsi="Times New Roman" w:cs="Times New Roman"/>
          <w:color w:val="000000" w:themeColor="text1"/>
        </w:rPr>
        <w:t>, położone na półwyspie </w:t>
      </w:r>
      <w:hyperlink r:id="rId6" w:tooltip="Peloponez" w:history="1"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Peloponez</w:t>
        </w:r>
      </w:hyperlink>
      <w:r w:rsidRPr="008C5EFF">
        <w:rPr>
          <w:rFonts w:ascii="Times New Roman" w:hAnsi="Times New Roman" w:cs="Times New Roman"/>
          <w:color w:val="000000" w:themeColor="text1"/>
        </w:rPr>
        <w:t>, na </w:t>
      </w:r>
      <w:hyperlink r:id="rId7" w:tooltip="Przesmyk Koryncki" w:history="1"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Przesmyku Korynckim</w:t>
        </w:r>
      </w:hyperlink>
      <w:r w:rsidRPr="008C5EFF">
        <w:rPr>
          <w:rFonts w:ascii="Times New Roman" w:hAnsi="Times New Roman" w:cs="Times New Roman"/>
          <w:color w:val="000000" w:themeColor="text1"/>
        </w:rPr>
        <w:t>, w administracji zdecentralizowanej </w:t>
      </w:r>
      <w:hyperlink r:id="rId8" w:tooltip="Peloponez, Grecja Zachodnia i Wyspy Jońskie" w:history="1"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 xml:space="preserve">Peloponez, Grecja Zachodnia </w:t>
        </w:r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br/>
        </w:r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i Wyspy Jońskie</w:t>
        </w:r>
      </w:hyperlink>
      <w:r w:rsidRPr="008C5EFF">
        <w:rPr>
          <w:rFonts w:ascii="Times New Roman" w:hAnsi="Times New Roman" w:cs="Times New Roman"/>
          <w:color w:val="000000" w:themeColor="text1"/>
        </w:rPr>
        <w:t>, w regionie </w:t>
      </w:r>
      <w:hyperlink r:id="rId9" w:tooltip="Region Peloponez" w:history="1"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Peloponez</w:t>
        </w:r>
      </w:hyperlink>
      <w:r w:rsidRPr="008C5EFF">
        <w:rPr>
          <w:rFonts w:ascii="Times New Roman" w:hAnsi="Times New Roman" w:cs="Times New Roman"/>
          <w:color w:val="000000" w:themeColor="text1"/>
        </w:rPr>
        <w:t>, w jednostce regionalnej </w:t>
      </w:r>
      <w:hyperlink r:id="rId10" w:tooltip="Jednostka regionalna Koryntia" w:history="1">
        <w:r w:rsidRPr="008C5EFF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Koryntia</w:t>
        </w:r>
      </w:hyperlink>
      <w:r w:rsidRPr="008C5EFF">
        <w:rPr>
          <w:rFonts w:ascii="Times New Roman" w:hAnsi="Times New Roman" w:cs="Times New Roman"/>
          <w:color w:val="000000" w:themeColor="text1"/>
        </w:rPr>
        <w:t>.</w:t>
      </w:r>
    </w:p>
    <w:p w14:paraId="0ADB1E08" w14:textId="77777777" w:rsidR="00236B39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</w:t>
      </w:r>
      <w:proofErr w:type="spellStart"/>
      <w:r>
        <w:rPr>
          <w:rFonts w:ascii="Times New Roman" w:hAnsi="Times New Roman" w:cs="Times New Roman"/>
        </w:rPr>
        <w:t>Chrobrzu</w:t>
      </w:r>
      <w:proofErr w:type="spellEnd"/>
      <w:r>
        <w:rPr>
          <w:rFonts w:ascii="Times New Roman" w:hAnsi="Times New Roman" w:cs="Times New Roman"/>
        </w:rPr>
        <w:t xml:space="preserve"> kształci uczniów poprzez zagraniczne doświadczenia zawodowe!” o numerze  2025-1-PL01-KA122-VET-000345070 realizowane </w:t>
      </w:r>
      <w:r>
        <w:rPr>
          <w:rFonts w:ascii="Times New Roman" w:hAnsi="Times New Roman" w:cs="Times New Roman"/>
        </w:rPr>
        <w:br/>
        <w:t>w ramach projektu Zagraniczna mobilność edukacyjna uczniów i absolwentów oraz kadry kształcenia zawodowego (VET-2) współfinasowanego przez Unię Europejską ze środków Europejskiego Funduszu Społecznego+</w:t>
      </w:r>
    </w:p>
    <w:p w14:paraId="131BCE55" w14:textId="77777777" w:rsidR="00236B39" w:rsidRPr="0093347F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p w14:paraId="7768CF06" w14:textId="77777777" w:rsidR="00236B39" w:rsidRPr="00193FDB" w:rsidRDefault="00236B39" w:rsidP="00193FDB">
      <w:pPr>
        <w:jc w:val="both"/>
      </w:pPr>
    </w:p>
    <w:p w14:paraId="5203320D" w14:textId="77777777" w:rsidR="00193FDB" w:rsidRPr="00193FDB" w:rsidRDefault="00193FDB" w:rsidP="00193FDB"/>
    <w:sectPr w:rsidR="00193FDB" w:rsidRPr="00193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FDB"/>
    <w:rsid w:val="000B7AE4"/>
    <w:rsid w:val="00193FDB"/>
    <w:rsid w:val="001F29E6"/>
    <w:rsid w:val="00236B39"/>
    <w:rsid w:val="0050641F"/>
    <w:rsid w:val="008551E4"/>
    <w:rsid w:val="008C5EFF"/>
    <w:rsid w:val="009E3975"/>
    <w:rsid w:val="00B7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C47EA"/>
  <w15:chartTrackingRefBased/>
  <w15:docId w15:val="{F8603EFA-E770-457E-9485-D43A0527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F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F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F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F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F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F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F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F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F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3F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Peloponez,_Grecja_Zachodnia_i_Wyspy_Jo%C5%84ski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.wikipedia.org/wiki/Przesmyk_Korynck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.wikipedia.org/wiki/Peloponez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.wikipedia.org/wiki/Grecja" TargetMode="External"/><Relationship Id="rId10" Type="http://schemas.openxmlformats.org/officeDocument/2006/relationships/hyperlink" Target="https://pl.wikipedia.org/wiki/Jednostka_regionalna_Koryntia" TargetMode="External"/><Relationship Id="rId4" Type="http://schemas.openxmlformats.org/officeDocument/2006/relationships/hyperlink" Target="https://pl.wikipedia.org/wiki/Miasto_portowe" TargetMode="External"/><Relationship Id="rId9" Type="http://schemas.openxmlformats.org/officeDocument/2006/relationships/hyperlink" Target="https://pl.wikipedia.org/wiki/Region_Peloponez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Piotr Magdziarz</cp:lastModifiedBy>
  <cp:revision>4</cp:revision>
  <dcterms:created xsi:type="dcterms:W3CDTF">2026-04-19T18:40:00Z</dcterms:created>
  <dcterms:modified xsi:type="dcterms:W3CDTF">2026-04-19T18:50:00Z</dcterms:modified>
</cp:coreProperties>
</file>